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4" w:rsidRDefault="00B32144">
      <w:pPr>
        <w:pStyle w:val="Corpsdetexte"/>
        <w:rPr>
          <w:rFonts w:ascii="Times New Roman"/>
          <w:sz w:val="20"/>
        </w:rPr>
      </w:pPr>
    </w:p>
    <w:p w:rsidR="00B32144" w:rsidRDefault="00B32144">
      <w:pPr>
        <w:pStyle w:val="Corpsdetexte"/>
        <w:rPr>
          <w:rFonts w:ascii="Times New Roman"/>
          <w:sz w:val="20"/>
        </w:rPr>
      </w:pPr>
    </w:p>
    <w:p w:rsidR="00B32144" w:rsidRDefault="00B32144">
      <w:pPr>
        <w:pStyle w:val="Corpsdetexte"/>
        <w:rPr>
          <w:rFonts w:ascii="Times New Roman"/>
          <w:sz w:val="20"/>
        </w:rPr>
      </w:pPr>
    </w:p>
    <w:p w:rsidR="00B32144" w:rsidRDefault="00B32144">
      <w:pPr>
        <w:pStyle w:val="Corpsdetexte"/>
        <w:spacing w:before="8"/>
        <w:rPr>
          <w:rFonts w:ascii="Times New Roman"/>
          <w:sz w:val="23"/>
        </w:rPr>
      </w:pPr>
    </w:p>
    <w:p w:rsidR="00B32144" w:rsidRDefault="00D25911">
      <w:pPr>
        <w:spacing w:before="98" w:line="516" w:lineRule="exact"/>
        <w:ind w:left="5823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DÔME</w:t>
      </w:r>
      <w:r>
        <w:rPr>
          <w:rFonts w:ascii="Trebuchet MS" w:hAnsi="Trebuchet MS"/>
          <w:b/>
          <w:color w:val="0E0E12"/>
          <w:spacing w:val="4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EXTÉRIEUR</w:t>
      </w:r>
    </w:p>
    <w:p w:rsidR="00B32144" w:rsidRDefault="00D25911">
      <w:pPr>
        <w:pStyle w:val="Titre"/>
      </w:pPr>
      <w:r>
        <w:rPr>
          <w:color w:val="0E0E12"/>
          <w:w w:val="95"/>
        </w:rPr>
        <w:t>DO518HD</w:t>
      </w:r>
    </w:p>
    <w:p w:rsidR="00B32144" w:rsidRDefault="00B32144">
      <w:pPr>
        <w:pStyle w:val="Corpsdetexte"/>
        <w:rPr>
          <w:rFonts w:ascii="Lucida Sans Unicode"/>
          <w:sz w:val="20"/>
        </w:rPr>
      </w:pPr>
    </w:p>
    <w:p w:rsidR="00B32144" w:rsidRDefault="00B32144">
      <w:pPr>
        <w:pStyle w:val="Corpsdetexte"/>
        <w:rPr>
          <w:rFonts w:ascii="Lucida Sans Unicode"/>
          <w:sz w:val="20"/>
        </w:rPr>
      </w:pPr>
    </w:p>
    <w:p w:rsidR="00B32144" w:rsidRDefault="00B32144">
      <w:pPr>
        <w:pStyle w:val="Corpsdetexte"/>
        <w:spacing w:before="14"/>
        <w:rPr>
          <w:rFonts w:ascii="Lucida Sans Unicode"/>
          <w:sz w:val="25"/>
        </w:rPr>
      </w:pP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spacing w:before="98"/>
        <w:ind w:left="361"/>
        <w:rPr>
          <w:sz w:val="34"/>
        </w:rPr>
      </w:pPr>
      <w:r>
        <w:rPr>
          <w:color w:val="0E0E12"/>
          <w:spacing w:val="-1"/>
          <w:sz w:val="34"/>
        </w:rPr>
        <w:t>Alimentation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7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  <w:r>
        <w:rPr>
          <w:color w:val="0E0E12"/>
          <w:sz w:val="34"/>
        </w:rPr>
        <w:t xml:space="preserve">+, High </w:t>
      </w:r>
      <w:proofErr w:type="spellStart"/>
      <w:r>
        <w:rPr>
          <w:color w:val="0E0E12"/>
          <w:sz w:val="34"/>
        </w:rPr>
        <w:t>PoE</w:t>
      </w:r>
      <w:proofErr w:type="spellEnd"/>
      <w:r w:rsidR="006873AC">
        <w:rPr>
          <w:color w:val="0E0E12"/>
          <w:sz w:val="34"/>
        </w:rPr>
        <w:t xml:space="preserve"> ( </w:t>
      </w:r>
      <w:r w:rsidR="006873AC" w:rsidRPr="006873AC">
        <w:rPr>
          <w:color w:val="0E0E12"/>
          <w:sz w:val="24"/>
          <w:szCs w:val="24"/>
        </w:rPr>
        <w:t xml:space="preserve">1 seul </w:t>
      </w:r>
      <w:proofErr w:type="spellStart"/>
      <w:r w:rsidR="006873AC" w:rsidRPr="006873AC">
        <w:rPr>
          <w:color w:val="0E0E12"/>
          <w:sz w:val="24"/>
          <w:szCs w:val="24"/>
        </w:rPr>
        <w:t>cable</w:t>
      </w:r>
      <w:proofErr w:type="spellEnd"/>
      <w:r w:rsidR="006873AC" w:rsidRPr="006873AC">
        <w:rPr>
          <w:color w:val="0E0E12"/>
          <w:sz w:val="24"/>
          <w:szCs w:val="24"/>
        </w:rPr>
        <w:t xml:space="preserve"> CAT6 entre le </w:t>
      </w:r>
      <w:proofErr w:type="spellStart"/>
      <w:r w:rsidR="006873AC" w:rsidRPr="006873AC">
        <w:rPr>
          <w:color w:val="0E0E12"/>
          <w:sz w:val="24"/>
          <w:szCs w:val="24"/>
        </w:rPr>
        <w:t>dome</w:t>
      </w:r>
      <w:proofErr w:type="spellEnd"/>
      <w:r w:rsidR="009D78FD">
        <w:rPr>
          <w:color w:val="0E0E12"/>
          <w:sz w:val="24"/>
          <w:szCs w:val="24"/>
        </w:rPr>
        <w:t xml:space="preserve"> le bloc alim )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spacing w:before="78"/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1/2.8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Résolution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</w:t>
      </w:r>
      <w:r>
        <w:rPr>
          <w:color w:val="0E0E12"/>
          <w:spacing w:val="7"/>
          <w:w w:val="95"/>
          <w:sz w:val="34"/>
        </w:rPr>
        <w:t xml:space="preserve"> </w:t>
      </w:r>
      <w:proofErr w:type="spellStart"/>
      <w:r>
        <w:rPr>
          <w:color w:val="0E0E12"/>
          <w:w w:val="95"/>
          <w:sz w:val="34"/>
        </w:rPr>
        <w:t>Mpix</w:t>
      </w:r>
      <w:proofErr w:type="spellEnd"/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2048x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1536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pixels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–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30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IPS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Motorisation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totale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4.5mm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135mm</w:t>
      </w:r>
    </w:p>
    <w:p w:rsidR="00B32144" w:rsidRDefault="00D25911">
      <w:pPr>
        <w:pStyle w:val="Corpsdetexte"/>
        <w:spacing w:before="78"/>
        <w:ind w:left="155"/>
      </w:pPr>
      <w:r>
        <w:rPr>
          <w:color w:val="0E0E12"/>
          <w:w w:val="95"/>
        </w:rPr>
        <w:t>-</w:t>
      </w:r>
      <w:r>
        <w:rPr>
          <w:color w:val="0E0E12"/>
          <w:spacing w:val="-2"/>
          <w:w w:val="95"/>
        </w:rPr>
        <w:t xml:space="preserve"> </w:t>
      </w:r>
      <w:r>
        <w:rPr>
          <w:color w:val="0E0E12"/>
          <w:w w:val="95"/>
        </w:rPr>
        <w:t>Angle</w:t>
      </w:r>
      <w:r>
        <w:rPr>
          <w:color w:val="0E0E12"/>
          <w:spacing w:val="-2"/>
          <w:w w:val="95"/>
        </w:rPr>
        <w:t xml:space="preserve"> </w:t>
      </w:r>
      <w:r>
        <w:rPr>
          <w:color w:val="0E0E12"/>
          <w:w w:val="95"/>
        </w:rPr>
        <w:t>:</w:t>
      </w:r>
      <w:r>
        <w:rPr>
          <w:color w:val="0E0E12"/>
          <w:spacing w:val="-2"/>
          <w:w w:val="95"/>
        </w:rPr>
        <w:t xml:space="preserve"> </w:t>
      </w:r>
      <w:r>
        <w:rPr>
          <w:color w:val="0E0E12"/>
          <w:w w:val="95"/>
        </w:rPr>
        <w:t>59,8°</w:t>
      </w:r>
      <w:r>
        <w:rPr>
          <w:color w:val="0E0E12"/>
          <w:spacing w:val="-2"/>
          <w:w w:val="95"/>
        </w:rPr>
        <w:t xml:space="preserve"> </w:t>
      </w:r>
      <w:r>
        <w:rPr>
          <w:color w:val="0E0E12"/>
          <w:w w:val="95"/>
        </w:rPr>
        <w:t>à</w:t>
      </w:r>
      <w:r>
        <w:rPr>
          <w:color w:val="0E0E12"/>
          <w:spacing w:val="-2"/>
          <w:w w:val="95"/>
        </w:rPr>
        <w:t xml:space="preserve"> </w:t>
      </w:r>
      <w:r>
        <w:rPr>
          <w:color w:val="0E0E12"/>
          <w:w w:val="95"/>
        </w:rPr>
        <w:t>2,3°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200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55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7"/>
          <w:sz w:val="34"/>
        </w:rPr>
        <w:t xml:space="preserve"> </w:t>
      </w:r>
      <w:proofErr w:type="spellStart"/>
      <w:r>
        <w:rPr>
          <w:color w:val="0E0E12"/>
          <w:sz w:val="34"/>
        </w:rPr>
        <w:t>Tracking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B32144" w:rsidRDefault="00D25911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B32144" w:rsidRDefault="00B32144">
      <w:pPr>
        <w:pStyle w:val="Corpsdetexte"/>
        <w:rPr>
          <w:sz w:val="20"/>
        </w:rPr>
      </w:pPr>
    </w:p>
    <w:p w:rsidR="00B32144" w:rsidRDefault="00B32144">
      <w:pPr>
        <w:pStyle w:val="Corpsdetexte"/>
        <w:rPr>
          <w:sz w:val="20"/>
        </w:rPr>
      </w:pPr>
    </w:p>
    <w:p w:rsidR="00B32144" w:rsidRDefault="00D25911">
      <w:pPr>
        <w:pStyle w:val="Corpsdetexte"/>
        <w:rPr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636563</wp:posOffset>
            </wp:positionH>
            <wp:positionV relativeFrom="paragraph">
              <wp:posOffset>198025</wp:posOffset>
            </wp:positionV>
            <wp:extent cx="6121167" cy="23208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167" cy="232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144" w:rsidRDefault="00B32144">
      <w:pPr>
        <w:pStyle w:val="Corpsdetexte"/>
        <w:rPr>
          <w:sz w:val="20"/>
        </w:rPr>
      </w:pPr>
    </w:p>
    <w:p w:rsidR="00B32144" w:rsidRDefault="00B32144">
      <w:pPr>
        <w:pStyle w:val="Corpsdetexte"/>
        <w:rPr>
          <w:sz w:val="20"/>
        </w:rPr>
      </w:pPr>
    </w:p>
    <w:p w:rsidR="00B32144" w:rsidRDefault="00B32144">
      <w:pPr>
        <w:pStyle w:val="Corpsdetexte"/>
        <w:rPr>
          <w:sz w:val="20"/>
        </w:rPr>
      </w:pPr>
    </w:p>
    <w:p w:rsidR="00B32144" w:rsidRDefault="00B32144">
      <w:pPr>
        <w:pStyle w:val="Corpsdetexte"/>
        <w:rPr>
          <w:sz w:val="20"/>
        </w:rPr>
      </w:pPr>
    </w:p>
    <w:p w:rsidR="00B32144" w:rsidRDefault="00D25911">
      <w:pPr>
        <w:spacing w:before="267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B32144" w:rsidRDefault="00B32144">
      <w:pPr>
        <w:pStyle w:val="Corpsdetexte"/>
        <w:rPr>
          <w:rFonts w:ascii="Lucida Sans Unicode"/>
          <w:sz w:val="20"/>
        </w:rPr>
      </w:pPr>
    </w:p>
    <w:p w:rsidR="00B32144" w:rsidRDefault="00B32144">
      <w:pPr>
        <w:pStyle w:val="Corpsdetexte"/>
        <w:spacing w:before="2"/>
        <w:rPr>
          <w:rFonts w:ascii="Lucida Sans Unicode"/>
          <w:sz w:val="17"/>
        </w:rPr>
      </w:pPr>
    </w:p>
    <w:p w:rsidR="00B32144" w:rsidRDefault="00D25911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44" w:rsidRDefault="00B32144">
      <w:pPr>
        <w:rPr>
          <w:rFonts w:ascii="Lucida Sans Unicode"/>
          <w:sz w:val="20"/>
        </w:rPr>
        <w:sectPr w:rsidR="00B32144">
          <w:type w:val="continuous"/>
          <w:pgSz w:w="12000" w:h="30000"/>
          <w:pgMar w:top="280" w:right="600" w:bottom="280" w:left="540" w:header="720" w:footer="720" w:gutter="0"/>
          <w:cols w:space="720"/>
        </w:sectPr>
      </w:pPr>
    </w:p>
    <w:p w:rsidR="00B32144" w:rsidRDefault="00D25911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B32144" w:rsidRDefault="00D25911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B32144" w:rsidRDefault="00D25911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B32144" w:rsidRDefault="00B32144">
      <w:pPr>
        <w:jc w:val="both"/>
        <w:rPr>
          <w:rFonts w:ascii="Lucida Sans Unicode" w:hAnsi="Lucida Sans Unicode"/>
          <w:sz w:val="30"/>
        </w:rPr>
        <w:sectPr w:rsidR="00B32144">
          <w:type w:val="continuous"/>
          <w:pgSz w:w="12000" w:h="30000"/>
          <w:pgMar w:top="28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B32144" w:rsidRDefault="00B32144">
      <w:pPr>
        <w:pStyle w:val="Corpsdetexte"/>
        <w:rPr>
          <w:rFonts w:ascii="Lucida Sans Unicode"/>
          <w:sz w:val="20"/>
        </w:rPr>
      </w:pPr>
    </w:p>
    <w:p w:rsidR="00B32144" w:rsidRDefault="00B32144">
      <w:pPr>
        <w:pStyle w:val="Corpsdetexte"/>
        <w:rPr>
          <w:rFonts w:ascii="Lucida Sans Unicode"/>
          <w:sz w:val="20"/>
        </w:rPr>
      </w:pPr>
    </w:p>
    <w:p w:rsidR="00B32144" w:rsidRDefault="00B32144">
      <w:pPr>
        <w:pStyle w:val="Corpsdetexte"/>
        <w:rPr>
          <w:rFonts w:ascii="Lucida Sans Unicode"/>
          <w:sz w:val="20"/>
        </w:rPr>
      </w:pPr>
    </w:p>
    <w:p w:rsidR="00B32144" w:rsidRDefault="00B32144">
      <w:pPr>
        <w:pStyle w:val="Corpsdetexte"/>
        <w:rPr>
          <w:rFonts w:ascii="Lucida Sans Unicode"/>
          <w:sz w:val="20"/>
        </w:rPr>
      </w:pPr>
    </w:p>
    <w:p w:rsidR="00B32144" w:rsidRDefault="00B32144">
      <w:pPr>
        <w:pStyle w:val="Corpsdetexte"/>
        <w:spacing w:before="11"/>
        <w:rPr>
          <w:rFonts w:ascii="Lucida Sans Unicode"/>
          <w:sz w:val="12"/>
        </w:rPr>
      </w:pPr>
    </w:p>
    <w:p w:rsidR="00B32144" w:rsidRDefault="00D25911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44" w:rsidRDefault="00D25911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B32144" w:rsidRDefault="00B32144">
      <w:pPr>
        <w:sectPr w:rsidR="00B32144">
          <w:type w:val="continuous"/>
          <w:pgSz w:w="12000" w:h="30000"/>
          <w:pgMar w:top="280" w:right="600" w:bottom="280" w:left="540" w:header="720" w:footer="720" w:gutter="0"/>
          <w:cols w:space="720"/>
        </w:sectPr>
      </w:pPr>
    </w:p>
    <w:p w:rsidR="00B32144" w:rsidRDefault="00D25911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32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193158</wp:posOffset>
            </wp:positionV>
            <wp:extent cx="3392728" cy="288607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728" cy="288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B32144" w:rsidRDefault="00D25911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B32144" w:rsidSect="00B32144">
      <w:type w:val="continuous"/>
      <w:pgSz w:w="12000" w:h="30000"/>
      <w:pgMar w:top="28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313"/>
    <w:multiLevelType w:val="hybridMultilevel"/>
    <w:tmpl w:val="DBEC767C"/>
    <w:lvl w:ilvl="0" w:tplc="173467EC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4B6E2476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0FDE32C2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92A8BDA6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01C089C4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AF78409E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3A227C86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C204B8BC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AB8EE3DE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32144"/>
    <w:rsid w:val="006873AC"/>
    <w:rsid w:val="009D78FD"/>
    <w:rsid w:val="00B32144"/>
    <w:rsid w:val="00D25911"/>
    <w:rsid w:val="00FA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2144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1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2144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B32144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B32144"/>
    <w:pPr>
      <w:spacing w:line="1619" w:lineRule="exact"/>
      <w:ind w:left="5676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B32144"/>
    <w:pPr>
      <w:spacing w:before="79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B32144"/>
  </w:style>
  <w:style w:type="paragraph" w:styleId="Textedebulles">
    <w:name w:val="Balloon Text"/>
    <w:basedOn w:val="Normal"/>
    <w:link w:val="TextedebullesCar"/>
    <w:uiPriority w:val="99"/>
    <w:semiHidden/>
    <w:unhideWhenUsed/>
    <w:rsid w:val="00D25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911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DO518HD_Vizeo</vt:lpstr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DO518HD_Vizeo</dc:title>
  <dc:creator>clementine djivelekian</dc:creator>
  <cp:keywords>DAE8XVWrXJw,BAE310QMELY</cp:keywords>
  <cp:lastModifiedBy>PM</cp:lastModifiedBy>
  <cp:revision>2</cp:revision>
  <dcterms:created xsi:type="dcterms:W3CDTF">2022-04-06T07:01:00Z</dcterms:created>
  <dcterms:modified xsi:type="dcterms:W3CDTF">2022-04-06T07:01:00Z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